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9A" w:rsidRDefault="003B799A" w:rsidP="003B799A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Порядок и условия предоставления бесплатной медицинской помощи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медицинской организации гражданин осуществляет выбор не чаще чем один раз в год (за исключением случаев замены медицинской организации) врача-педиатра, врача-педиатра участкового, или фельдшера путем подачи заявления лично или через своего представителя на имя руководителя медицинской организации.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 очередность </w:t>
      </w: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врачу-педиатру участковому - не более 5 рабочих дней, на диагностические исследования и прием врачей других специальностей - не более 12 рабочих дней (в диагностических центрах - до 1 месяца), на компьютерную томографию и ядерно-магнитно-резонансную томографию - не более 2 месяцев, на госпитализацию в дневной стационар всех типов - не более 7 дней.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В рамках территориальной программы государственных гарантий бесплатного оказания гражданам медицинской помощи предоставляется стоматологическая помощь, исключая использование импортных анестетиков, 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фотокомпозитных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материалов, 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эджуайс-техники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>, импортных расширяющих винтов в ортодонтии и зубопротезирование.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Направление в учреждения здравоохранения федерального подчинения, а также государственные учреждения здравоохранения края, участвующие в оказании высокотехнологичной медицинской помощи, осуществляется Главным управлением Алтайского края по здравоохранению и фармацевтической деятельности, в том числе по квотам Министерства здравоохранения и социального развития Российской Федерации.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Экстренная госпитализация осуществляется: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необходимости неотложного хирургического вмешательства или неотложной терапии при состояниях, угрожающих жизни больного;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необходимости оказания неотложной помощи при состояниях, угрожающих потерей какого-либо органа (глаза, конечности и т.п.) либо его функций;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эпидемиологических показаниях, связанных с опасностью распространения заболевания;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психических заболеваниях, связанных с угрозой социально опасных действий.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Плановая госпитализация осуществляется: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острых и хронических заболеваниях в стадии обострения, требующих либо постоянного врачебного наблюдения, либо необходимости многократного парентерального введения лекарственных средств;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введения их в ночные часы либо при невозможности регулярного посещения поликлиники из-за физического состояния или удаленности места проживания;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беременности с наличием риска осложнений у ребенка и риска осложнений у матери во время родов и абортов;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плановых оперативных вмешательствах, требующих медицинского наблюдения в послеоперационный период;</w:t>
      </w:r>
    </w:p>
    <w:p w:rsidR="003B799A" w:rsidRPr="003B799A" w:rsidRDefault="006E1D0B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инват</w:t>
      </w:r>
      <w:r w:rsidR="003B799A" w:rsidRPr="003B799A">
        <w:rPr>
          <w:rFonts w:ascii="Times New Roman" w:eastAsia="Times New Roman" w:hAnsi="Times New Roman" w:cs="Times New Roman"/>
          <w:sz w:val="28"/>
          <w:szCs w:val="28"/>
        </w:rPr>
        <w:t>ивных</w:t>
      </w:r>
      <w:proofErr w:type="spellEnd"/>
      <w:r w:rsidR="003B799A" w:rsidRPr="003B799A">
        <w:rPr>
          <w:rFonts w:ascii="Times New Roman" w:eastAsia="Times New Roman" w:hAnsi="Times New Roman" w:cs="Times New Roman"/>
          <w:sz w:val="28"/>
          <w:szCs w:val="28"/>
        </w:rPr>
        <w:t xml:space="preserve"> методов обследования с риском возникновения осложнений, требующих оказания неотложной помощи;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неясном диагнозе в случае среднетяжелого и тяжелого общего состояния больного;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проведении различного вида экспертиз, которые невозможно осуществить в амбулаторных условиях, в том числе по направлению военных комиссариатов, бюро медико-социальной экспертизы, правоохранительных органов, а также для первичной диагностики профессиональных заболеваний.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пациентов на плановую госпитализацию осуществляется в течение первого часа с момента поступления в стационар. 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Внепалатная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госпитализация не допускается, за исключением случаев необходимости оказания экстренной и неотложной помощи. Максимальное время ожидания плановой госпитализации определяется очередностью и не должно превышать 3 месяцев.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На внеочередную плановую госпитализацию имеют право: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инвалиды войн и труда;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герои Советского Союза, России, Социалистического Труда, лица, награжденные орденами Славы 3-х степеней;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многодетные матери;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граждане, пострадавшие от ядерных испытаний и аварий на атомных объектах и их последствий;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лица, у которых по заключению врача возможно отягчающее</w:t>
      </w:r>
      <w:r w:rsidRPr="003B799A">
        <w:rPr>
          <w:rFonts w:ascii="Arial" w:eastAsia="Times New Roman" w:hAnsi="Arial" w:cs="Arial"/>
          <w:color w:val="FFFFFF"/>
          <w:sz w:val="15"/>
          <w:szCs w:val="15"/>
        </w:rPr>
        <w:t xml:space="preserve"> 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t>течение заболевания вследствие отложенного планового лечения;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иные категории, предусмотренные действующим законодательством.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В стационаре пациенту гарантируется: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пребывание в палате с четырьмя и </w:t>
      </w: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более местами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>обследование, лечение, питание, обеспечение лекарственными средствами и изделиями медицинского назначения.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Направление больных в краевые консультативные поликлиники и специализированные центры, включая диагностические, осуществляется клинико-экспертными комиссиями государственных учреждений здравоохранения. Пациент должен иметь при себе паспорт, страховой медицинский полис, направление, выписку из медицинской документации с результатами предварительных обследований. При повторном направлении в выписку включается информация об эффективности исполнения данных ранее рекомендаций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99A" w:rsidRPr="003B799A" w:rsidRDefault="003B799A" w:rsidP="003B799A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Порядок и условия предоставления бесплатной медицинской помощи в КГБУЗ «Д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етская городская поликлиника № 9</w:t>
      </w:r>
      <w:r w:rsidRPr="003B7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, г. Барнаул»</w:t>
      </w:r>
    </w:p>
    <w:p w:rsidR="00126C8E" w:rsidRPr="00FA3BE4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6C8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29.11.2010 №326-ФЗ «Об обязательном медицинском страховании в Российской Федерации», от 21.11.2011 №323-ФЗ «Об основах охраны здоровья граждан в Российской Федерации», </w:t>
      </w:r>
      <w:r w:rsidR="00FA3BE4" w:rsidRPr="00126C8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</w:t>
      </w:r>
      <w:r w:rsidR="00FA3BE4" w:rsidRPr="00FA3BE4">
        <w:rPr>
          <w:rFonts w:ascii="Times New Roman" w:hAnsi="Times New Roman" w:cs="Times New Roman"/>
          <w:sz w:val="28"/>
          <w:szCs w:val="28"/>
        </w:rPr>
        <w:t>Территориальн</w:t>
      </w:r>
      <w:r w:rsidR="00FA3BE4">
        <w:rPr>
          <w:rFonts w:ascii="Times New Roman" w:hAnsi="Times New Roman" w:cs="Times New Roman"/>
          <w:sz w:val="28"/>
          <w:szCs w:val="28"/>
        </w:rPr>
        <w:t>ой</w:t>
      </w:r>
      <w:r w:rsidR="00FA3BE4" w:rsidRPr="00FA3BE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A3BE4">
        <w:rPr>
          <w:rFonts w:ascii="Times New Roman" w:hAnsi="Times New Roman" w:cs="Times New Roman"/>
          <w:sz w:val="28"/>
          <w:szCs w:val="28"/>
        </w:rPr>
        <w:t>ы</w:t>
      </w:r>
      <w:r w:rsidR="00FA3BE4" w:rsidRPr="00FA3BE4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2018 год и на плановый период 2019 и 2020</w:t>
      </w:r>
      <w:proofErr w:type="gramEnd"/>
      <w:r w:rsidR="00FA3BE4" w:rsidRPr="00FA3BE4"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gramStart"/>
      <w:r w:rsidR="00FA3BE4" w:rsidRPr="00FA3BE4">
        <w:rPr>
          <w:rFonts w:ascii="Times New Roman" w:hAnsi="Times New Roman" w:cs="Times New Roman"/>
          <w:sz w:val="28"/>
          <w:szCs w:val="28"/>
        </w:rPr>
        <w:t>утвержденн</w:t>
      </w:r>
      <w:r w:rsidR="00FA3BE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FA3BE4" w:rsidRPr="00FA3B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Алтайского края от 26.12.2017 № 480</w:t>
      </w:r>
      <w:r w:rsidR="00FA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26C8E">
        <w:rPr>
          <w:rFonts w:ascii="Times New Roman" w:eastAsia="Times New Roman" w:hAnsi="Times New Roman" w:cs="Times New Roman"/>
          <w:bCs/>
          <w:sz w:val="28"/>
          <w:szCs w:val="28"/>
        </w:rPr>
        <w:t>КГБУЗ «Д</w:t>
      </w:r>
      <w:r w:rsidR="00FA3BE4">
        <w:rPr>
          <w:rFonts w:ascii="Times New Roman" w:eastAsia="Times New Roman" w:hAnsi="Times New Roman" w:cs="Times New Roman"/>
          <w:bCs/>
          <w:sz w:val="28"/>
          <w:szCs w:val="28"/>
        </w:rPr>
        <w:t>етская городская поликлиника № 9</w:t>
      </w:r>
      <w:r w:rsidRPr="00126C8E">
        <w:rPr>
          <w:rFonts w:ascii="Times New Roman" w:eastAsia="Times New Roman" w:hAnsi="Times New Roman" w:cs="Times New Roman"/>
          <w:bCs/>
          <w:sz w:val="28"/>
          <w:szCs w:val="28"/>
        </w:rPr>
        <w:t>, г. Барнаул» бесплатно предоставляется первичная медико-санитарная помощь, в том числе доврачебная, первичная врачебная и первичная специализированная медицинская помощь.</w:t>
      </w:r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Первичная медико-санитарная помощь оказывается бесплатно в амбулаторных условиях.</w:t>
      </w:r>
    </w:p>
    <w:p w:rsidR="00FA3BE4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>Первичная доврачебная медико-санитарная помощь оказывается медицинскими работниками со средним медицинским образованием.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Первичная врачебная медико-санитарная помощь оказывается врачами-педиатрами, врачами-педиатрами участковыми.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помощь.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Медицинская помощь оказывается в следующих формах: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323-ФЗ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В выбранной медицинской организации гражданин осуществляет выбор врача-педиатра участкового,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</w: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Гражданину также предоставляется возможность выбора лечащего врача (с учетом согласия врача).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>Внеочередное оказание медицинской помощи отдельным категориям граждан в медицинских организациях, находящихся на территории Алтайского края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Правом на получение плановой медицинской помощи вне очереди обладают граждане, которым в соответствии с законодательством Российской Федерации предоставлено право на внеочередное оказание медицинской помощи.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граждан лекарственными препаратами, медицинскими изделиями, донорской кровью и ее компонентами, лечебным питанием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Порядок обеспечения граждан лекарственными препаратами, медицинскими изделиями, специализированными продуктами лечебного питания при оказании амбулаторной помощи (по рецептам врача) установлен законодательством Российской Федерации и включает в себя: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муковисцидозом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 xml:space="preserve">обеспечение лекарственными препаратами, зарегистрированными на территории Российской Федерации,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>по рецептам врачей бесплатно, с учетом лекарственных препаратов, предусмотренных на основании перечня жизненно необходимых и важнейших лекарственных препаратов, утверждаемого Правительством Российской Федерации;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обеспечение лекарственными препаратами, зарегистрированными на территории Российской Федерации,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 Правительством Российской Федерации;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жизнеугрожающих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3B799A">
        <w:rPr>
          <w:rFonts w:ascii="Times New Roman" w:eastAsia="Times New Roman" w:hAnsi="Times New Roman" w:cs="Times New Roman"/>
          <w:sz w:val="28"/>
          <w:szCs w:val="28"/>
        </w:rPr>
        <w:t>орфанных</w:t>
      </w:r>
      <w:proofErr w:type="spellEnd"/>
      <w:r w:rsidRPr="003B799A">
        <w:rPr>
          <w:rFonts w:ascii="Times New Roman" w:eastAsia="Times New Roman" w:hAnsi="Times New Roman" w:cs="Times New Roman"/>
          <w:sz w:val="28"/>
          <w:szCs w:val="28"/>
        </w:rPr>
        <w:t>) заболеваний, приводящих к сокращению продолжительности жизни гражданина или его инвалидности, утвержденный Правительством Российской Федерации.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профилактике заболеваний и формированию здорового образа жизни, </w:t>
      </w:r>
      <w:proofErr w:type="gramStart"/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условия и сроки диспансеризации населения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Целью профилактических мероприятий является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выявление основных факторов риска социально значимых заболеваний;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определение группы диспансерного наблюдения граждан, имеющих очень высокий риск развития заболеваний/состояний и их осложнений;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определение необходимых профилактических, лечебных, реабилитационных и оздоровительных мероприятий для граждан;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контроль факторов риска;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вторичная профилактика.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профилактические медицинские осмотры несовершеннолетних;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предварительные медицинские осмотры несовершеннолетних перед поступлением в образовательное учреждение;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периодические медицинские осмотры несовершеннолетних, обучающихся в образовательных учреждениях.</w:t>
      </w:r>
    </w:p>
    <w:p w:rsid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Диспансеризация (комплекс мероприятий, в том числе медицинский осмотр врачами нескольких специальностей и применение необходимых методов обследования) обучающихся в краевых государственных бюджетных образовательных учреждениях начального профессионального образования и среднего профессионального образования, студентов высших учебных 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заведений до достижения 18 лет, а дети-сироты и дети, находящиеся в трудной жизненной ситуации, </w:t>
      </w: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оставшиеся без попечения родителей, в том числе усыновленные (удочеренные), принятые под опеку (попечительство), в приемную или патронатную семью проходят </w:t>
      </w:r>
      <w:proofErr w:type="gramStart"/>
      <w:r w:rsidRPr="003B799A">
        <w:rPr>
          <w:rFonts w:ascii="Times New Roman" w:eastAsia="Times New Roman" w:hAnsi="Times New Roman" w:cs="Times New Roman"/>
          <w:sz w:val="28"/>
          <w:szCs w:val="28"/>
        </w:rPr>
        <w:t>водится</w:t>
      </w:r>
      <w:proofErr w:type="gramEnd"/>
      <w:r w:rsidRPr="003B799A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</w:r>
      <w:r w:rsidRPr="003B799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ожидания медицинской помощи, оказываемой в плановой форме</w:t>
      </w:r>
      <w:r w:rsidRPr="003B799A">
        <w:rPr>
          <w:rFonts w:ascii="Times New Roman" w:eastAsia="Times New Roman" w:hAnsi="Times New Roman" w:cs="Times New Roman"/>
          <w:sz w:val="28"/>
          <w:szCs w:val="28"/>
        </w:rPr>
        <w:br/>
        <w:t>прием врачей-специалистов при оказании первичной специализированной медико-санитарной помощи в плановой форме - срок ожидания не более 10 рабочих дней с момента обращения;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исследований при оказании первичной медико-санитарной помощи в плановой форме - срок ожидания не более 10 рабочих дней.</w:t>
      </w:r>
    </w:p>
    <w:p w:rsidR="003B799A" w:rsidRPr="003B799A" w:rsidRDefault="003B799A" w:rsidP="003B799A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9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795" w:rsidRPr="003B799A" w:rsidRDefault="00226795">
      <w:pPr>
        <w:rPr>
          <w:rFonts w:ascii="Times New Roman" w:hAnsi="Times New Roman" w:cs="Times New Roman"/>
          <w:sz w:val="28"/>
          <w:szCs w:val="28"/>
        </w:rPr>
      </w:pPr>
    </w:p>
    <w:sectPr w:rsidR="00226795" w:rsidRPr="003B799A" w:rsidSect="00E7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799A"/>
    <w:rsid w:val="00126C8E"/>
    <w:rsid w:val="00226795"/>
    <w:rsid w:val="003B799A"/>
    <w:rsid w:val="003C21C1"/>
    <w:rsid w:val="0067126A"/>
    <w:rsid w:val="006E1D0B"/>
    <w:rsid w:val="007A7590"/>
    <w:rsid w:val="00AD0921"/>
    <w:rsid w:val="00D53EB0"/>
    <w:rsid w:val="00E77E9A"/>
    <w:rsid w:val="00F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A"/>
  </w:style>
  <w:style w:type="paragraph" w:styleId="1">
    <w:name w:val="heading 1"/>
    <w:basedOn w:val="a"/>
    <w:link w:val="10"/>
    <w:uiPriority w:val="9"/>
    <w:qFormat/>
    <w:rsid w:val="003B7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2018-02-15T09:14:00Z</dcterms:created>
  <dcterms:modified xsi:type="dcterms:W3CDTF">2018-02-16T08:05:00Z</dcterms:modified>
</cp:coreProperties>
</file>